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我已仔细阅读《潍坊市人民医院2023年公开招聘工作人员公告》，理解且认可其内容，确定本人符合应聘条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2F7D529F"/>
    <w:rsid w:val="3BF6531E"/>
    <w:rsid w:val="4199186C"/>
    <w:rsid w:val="457528C5"/>
    <w:rsid w:val="6C98772C"/>
    <w:rsid w:val="6CCF1B45"/>
    <w:rsid w:val="770651B7"/>
    <w:rsid w:val="7DB43F71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2023-04-24T02:10:35Z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75C3EF1DF4DF4F4A9A9CF47AB90BD038</vt:lpwstr>
  </property>
</Properties>
</file>